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A0" w:rsidRPr="00D208A0" w:rsidRDefault="00D208A0" w:rsidP="00D208A0">
      <w:pPr>
        <w:pStyle w:val="1"/>
        <w:spacing w:before="0" w:beforeAutospacing="0" w:after="240" w:afterAutospacing="0"/>
        <w:jc w:val="center"/>
        <w:textAlignment w:val="baseline"/>
        <w:rPr>
          <w:rFonts w:ascii="Arial" w:hAnsi="Arial" w:cs="Arial"/>
        </w:rPr>
      </w:pPr>
      <w:r w:rsidRPr="00D208A0">
        <w:rPr>
          <w:rFonts w:ascii="Arial" w:hAnsi="Arial" w:cs="Arial"/>
        </w:rPr>
        <w:t>Памятка о запрете сжигания сухой травы</w:t>
      </w:r>
    </w:p>
    <w:p w:rsidR="00D208A0" w:rsidRPr="00D208A0" w:rsidRDefault="005654E9" w:rsidP="00D208A0">
      <w:pPr>
        <w:pStyle w:val="a4"/>
        <w:spacing w:before="0" w:beforeAutospacing="0" w:after="300" w:afterAutospacing="0" w:line="383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208A0" w:rsidRPr="00D208A0">
        <w:rPr>
          <w:rFonts w:ascii="Arial" w:hAnsi="Arial" w:cs="Arial"/>
          <w:sz w:val="26"/>
          <w:szCs w:val="26"/>
        </w:rPr>
        <w:t>С наступлением теплой погоды, как правило, происходит рост количества пожаров в жилых домах личного пользования, дачах, садовых домиках и хозяйственных постройках граждан, в первую очередь по причине перехода огня на строения при сжигании мусора и травы.</w:t>
      </w:r>
    </w:p>
    <w:p w:rsidR="00D208A0" w:rsidRPr="00D208A0" w:rsidRDefault="00D208A0" w:rsidP="00D208A0">
      <w:pPr>
        <w:pStyle w:val="a4"/>
        <w:spacing w:before="0" w:beforeAutospacing="0" w:after="0" w:afterAutospacing="0" w:line="383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208A0">
        <w:rPr>
          <w:rFonts w:ascii="inherit" w:hAnsi="inherit" w:cs="Arial"/>
          <w:b/>
          <w:bCs/>
          <w:sz w:val="26"/>
          <w:szCs w:val="26"/>
          <w:bdr w:val="none" w:sz="0" w:space="0" w:color="auto" w:frame="1"/>
        </w:rPr>
        <w:t>Во избежание пожара на дачном участке и в жилых домах категорически запрещено:</w:t>
      </w:r>
    </w:p>
    <w:p w:rsidR="00D208A0" w:rsidRPr="00D208A0" w:rsidRDefault="00D208A0" w:rsidP="00D208A0">
      <w:pPr>
        <w:pStyle w:val="a4"/>
        <w:spacing w:before="0" w:beforeAutospacing="0" w:after="300" w:afterAutospacing="0" w:line="383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208A0">
        <w:rPr>
          <w:rFonts w:ascii="Arial" w:hAnsi="Arial" w:cs="Arial"/>
          <w:sz w:val="26"/>
          <w:szCs w:val="26"/>
        </w:rPr>
        <w:t>- разводить костры, сжигать отходы ближе 50 метров от зданий и сооружений;</w:t>
      </w:r>
    </w:p>
    <w:p w:rsidR="00D208A0" w:rsidRPr="00D208A0" w:rsidRDefault="00D208A0" w:rsidP="00D208A0">
      <w:pPr>
        <w:pStyle w:val="a4"/>
        <w:spacing w:before="0" w:beforeAutospacing="0" w:after="300" w:afterAutospacing="0" w:line="383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208A0">
        <w:rPr>
          <w:rFonts w:ascii="Arial" w:hAnsi="Arial" w:cs="Arial"/>
          <w:sz w:val="26"/>
          <w:szCs w:val="26"/>
        </w:rPr>
        <w:t>- оставлять на открытых площадках и во дворах емкости с легковоспламеняющимися и горючими жидкостями, баллоны с газом;</w:t>
      </w:r>
    </w:p>
    <w:p w:rsidR="00D208A0" w:rsidRPr="00D208A0" w:rsidRDefault="00D208A0" w:rsidP="00D208A0">
      <w:pPr>
        <w:pStyle w:val="a4"/>
        <w:spacing w:before="0" w:beforeAutospacing="0" w:after="300" w:afterAutospacing="0" w:line="383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208A0">
        <w:rPr>
          <w:rFonts w:ascii="Arial" w:hAnsi="Arial" w:cs="Arial"/>
          <w:sz w:val="26"/>
          <w:szCs w:val="26"/>
        </w:rPr>
        <w:t>- использовать противопожарные расстояния между зданиями и строениями под складирование строительных материалов, оборудования и тары, а также для стоянки транспорта и строительства сооружений;</w:t>
      </w:r>
    </w:p>
    <w:p w:rsidR="00D208A0" w:rsidRPr="00D208A0" w:rsidRDefault="00D208A0" w:rsidP="00D208A0">
      <w:pPr>
        <w:pStyle w:val="a4"/>
        <w:spacing w:before="0" w:beforeAutospacing="0" w:after="300" w:afterAutospacing="0" w:line="383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208A0">
        <w:rPr>
          <w:rFonts w:ascii="Arial" w:hAnsi="Arial" w:cs="Arial"/>
          <w:sz w:val="26"/>
          <w:szCs w:val="26"/>
        </w:rPr>
        <w:t>В соответствии со статьей 20.4 Кодекса об административных правонарушениях виновные в нарушении требований пожарной безопасности привлекаются к административной ответственности, в виде штрафа:</w:t>
      </w:r>
    </w:p>
    <w:p w:rsidR="00D208A0" w:rsidRPr="00D208A0" w:rsidRDefault="00D208A0" w:rsidP="00D208A0">
      <w:pPr>
        <w:pStyle w:val="a4"/>
        <w:spacing w:before="0" w:beforeAutospacing="0" w:after="300" w:afterAutospacing="0" w:line="383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208A0">
        <w:rPr>
          <w:rFonts w:ascii="Arial" w:hAnsi="Arial" w:cs="Arial"/>
          <w:sz w:val="26"/>
          <w:szCs w:val="26"/>
        </w:rPr>
        <w:t>- граждане в размере от о1000 до 1500 рублей;</w:t>
      </w:r>
    </w:p>
    <w:p w:rsidR="00D208A0" w:rsidRPr="00D208A0" w:rsidRDefault="00D208A0" w:rsidP="00D208A0">
      <w:pPr>
        <w:pStyle w:val="a4"/>
        <w:spacing w:before="0" w:beforeAutospacing="0" w:after="300" w:afterAutospacing="0" w:line="383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208A0">
        <w:rPr>
          <w:rFonts w:ascii="Arial" w:hAnsi="Arial" w:cs="Arial"/>
          <w:sz w:val="26"/>
          <w:szCs w:val="26"/>
        </w:rPr>
        <w:t>- должностные лица - от 6000 до 15000 рублей;</w:t>
      </w:r>
    </w:p>
    <w:p w:rsidR="00D208A0" w:rsidRPr="00D208A0" w:rsidRDefault="00D208A0" w:rsidP="00D208A0">
      <w:pPr>
        <w:pStyle w:val="a4"/>
        <w:spacing w:before="0" w:beforeAutospacing="0" w:after="300" w:afterAutospacing="0" w:line="383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208A0">
        <w:rPr>
          <w:rFonts w:ascii="Arial" w:hAnsi="Arial" w:cs="Arial"/>
          <w:sz w:val="26"/>
          <w:szCs w:val="26"/>
        </w:rPr>
        <w:t>- юридические лица - от 150000 до 200000 рублей.</w:t>
      </w:r>
    </w:p>
    <w:p w:rsidR="00D208A0" w:rsidRPr="00D208A0" w:rsidRDefault="00D208A0" w:rsidP="00D208A0">
      <w:pPr>
        <w:pStyle w:val="a4"/>
        <w:spacing w:before="0" w:beforeAutospacing="0" w:after="300" w:afterAutospacing="0" w:line="383" w:lineRule="atLeast"/>
        <w:jc w:val="both"/>
        <w:textAlignment w:val="baseline"/>
        <w:rPr>
          <w:rFonts w:ascii="Arial" w:hAnsi="Arial" w:cs="Arial"/>
          <w:sz w:val="26"/>
          <w:szCs w:val="26"/>
        </w:rPr>
      </w:pPr>
      <w:r w:rsidRPr="00D208A0">
        <w:rPr>
          <w:rFonts w:ascii="Arial" w:hAnsi="Arial" w:cs="Arial"/>
          <w:sz w:val="26"/>
          <w:szCs w:val="26"/>
        </w:rPr>
        <w:t xml:space="preserve">В случае возникновения пожара как можно быстрее оповестите о нём экстренные службы: 101 – </w:t>
      </w:r>
      <w:proofErr w:type="gramStart"/>
      <w:r w:rsidRPr="00D208A0">
        <w:rPr>
          <w:rFonts w:ascii="Arial" w:hAnsi="Arial" w:cs="Arial"/>
          <w:sz w:val="26"/>
          <w:szCs w:val="26"/>
        </w:rPr>
        <w:t>с</w:t>
      </w:r>
      <w:proofErr w:type="gramEnd"/>
      <w:r w:rsidRPr="00D208A0">
        <w:rPr>
          <w:rFonts w:ascii="Arial" w:hAnsi="Arial" w:cs="Arial"/>
          <w:sz w:val="26"/>
          <w:szCs w:val="26"/>
        </w:rPr>
        <w:t xml:space="preserve"> мобильного. Единый телефон вызова экстренных служб – 112.</w:t>
      </w:r>
    </w:p>
    <w:p w:rsidR="00D208A0" w:rsidRPr="00D208A0" w:rsidRDefault="00D208A0" w:rsidP="00D208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</w:p>
    <w:p w:rsidR="00C961A9" w:rsidRDefault="00C961A9"/>
    <w:sectPr w:rsidR="00C9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08A0"/>
    <w:rsid w:val="005654E9"/>
    <w:rsid w:val="00C961A9"/>
    <w:rsid w:val="00D2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0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8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208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208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0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40397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cp:lastPrinted>2024-06-18T06:16:00Z</cp:lastPrinted>
  <dcterms:created xsi:type="dcterms:W3CDTF">2024-06-18T06:00:00Z</dcterms:created>
  <dcterms:modified xsi:type="dcterms:W3CDTF">2024-06-18T06:17:00Z</dcterms:modified>
</cp:coreProperties>
</file>