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AD5B1" w14:textId="6015C9B5" w:rsidR="003254D6" w:rsidRDefault="003254D6" w:rsidP="003254D6">
      <w:pPr>
        <w:rPr>
          <w:rFonts w:ascii="Times New Roman" w:hAnsi="Times New Roman"/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                                                                             </w:t>
      </w:r>
      <w:r>
        <w:rPr>
          <w:b/>
          <w:noProof/>
          <w:sz w:val="24"/>
          <w:szCs w:val="24"/>
        </w:rPr>
        <w:drawing>
          <wp:inline distT="0" distB="0" distL="0" distR="0" wp14:anchorId="7BA82686" wp14:editId="2C3DF612">
            <wp:extent cx="563880" cy="655320"/>
            <wp:effectExtent l="0" t="0" r="7620" b="0"/>
            <wp:docPr id="629284954" name="Рисунок 1" descr="http://www.rada.crimea.ua/content/uploads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crimea.ua/content/uploads/images/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t xml:space="preserve">                                       </w:t>
      </w:r>
    </w:p>
    <w:p w14:paraId="7244E09B" w14:textId="77777777" w:rsidR="003254D6" w:rsidRPr="003254D6" w:rsidRDefault="003254D6" w:rsidP="00A85D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54D6">
        <w:rPr>
          <w:rFonts w:ascii="Times New Roman" w:hAnsi="Times New Roman"/>
          <w:b/>
          <w:sz w:val="28"/>
          <w:szCs w:val="28"/>
        </w:rPr>
        <w:t xml:space="preserve">РЕСПУБЛИКА КРЫМ </w:t>
      </w:r>
    </w:p>
    <w:p w14:paraId="57699D82" w14:textId="77777777" w:rsidR="003254D6" w:rsidRPr="003254D6" w:rsidRDefault="003254D6" w:rsidP="00A85D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54D6">
        <w:rPr>
          <w:rFonts w:ascii="Times New Roman" w:hAnsi="Times New Roman"/>
          <w:b/>
          <w:sz w:val="28"/>
          <w:szCs w:val="28"/>
        </w:rPr>
        <w:t>НИЖНЕГОРСКИЙ РАЙОН</w:t>
      </w:r>
    </w:p>
    <w:p w14:paraId="09CC602B" w14:textId="73CFE85D" w:rsidR="003254D6" w:rsidRPr="003254D6" w:rsidRDefault="003254D6" w:rsidP="00A85D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УВАРОВСКИЙ</w:t>
      </w:r>
      <w:r w:rsidRPr="003254D6">
        <w:rPr>
          <w:rFonts w:ascii="Times New Roman" w:hAnsi="Times New Roman"/>
          <w:b/>
          <w:sz w:val="28"/>
          <w:szCs w:val="28"/>
        </w:rPr>
        <w:t xml:space="preserve"> СЕЛЬСКИЙ СОВЕТ</w:t>
      </w:r>
    </w:p>
    <w:p w14:paraId="7C1F8A28" w14:textId="2AD200DB" w:rsidR="003254D6" w:rsidRPr="003254D6" w:rsidRDefault="003254D6" w:rsidP="003254D6">
      <w:pPr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254D6">
        <w:rPr>
          <w:rFonts w:ascii="Times New Roman" w:hAnsi="Times New Roman"/>
          <w:b/>
          <w:sz w:val="28"/>
          <w:szCs w:val="28"/>
          <w:lang w:eastAsia="zh-CN"/>
        </w:rPr>
        <w:t>2</w:t>
      </w:r>
      <w:r w:rsidR="001C1973">
        <w:rPr>
          <w:rFonts w:ascii="Times New Roman" w:hAnsi="Times New Roman"/>
          <w:b/>
          <w:sz w:val="28"/>
          <w:szCs w:val="28"/>
          <w:lang w:eastAsia="zh-CN"/>
        </w:rPr>
        <w:t>3</w:t>
      </w:r>
      <w:r w:rsidRPr="003254D6">
        <w:rPr>
          <w:rFonts w:ascii="Times New Roman" w:hAnsi="Times New Roman"/>
          <w:b/>
          <w:sz w:val="28"/>
          <w:szCs w:val="28"/>
          <w:lang w:eastAsia="zh-CN"/>
        </w:rPr>
        <w:t>-я сессия 3-</w:t>
      </w:r>
      <w:proofErr w:type="gramStart"/>
      <w:r w:rsidRPr="003254D6">
        <w:rPr>
          <w:rFonts w:ascii="Times New Roman" w:hAnsi="Times New Roman"/>
          <w:b/>
          <w:sz w:val="28"/>
          <w:szCs w:val="28"/>
          <w:lang w:eastAsia="zh-CN"/>
        </w:rPr>
        <w:t>го  созыва</w:t>
      </w:r>
      <w:proofErr w:type="gramEnd"/>
    </w:p>
    <w:p w14:paraId="763D8B72" w14:textId="186334BA" w:rsidR="003254D6" w:rsidRPr="003254D6" w:rsidRDefault="003254D6" w:rsidP="003254D6">
      <w:pPr>
        <w:jc w:val="center"/>
        <w:rPr>
          <w:rFonts w:ascii="Times New Roman" w:hAnsi="Times New Roman"/>
          <w:b/>
          <w:sz w:val="28"/>
          <w:szCs w:val="28"/>
        </w:rPr>
      </w:pPr>
      <w:r w:rsidRPr="003254D6">
        <w:rPr>
          <w:rFonts w:ascii="Times New Roman" w:hAnsi="Times New Roman"/>
          <w:b/>
          <w:sz w:val="28"/>
          <w:szCs w:val="28"/>
        </w:rPr>
        <w:t xml:space="preserve">РЕШЕНИЕ </w:t>
      </w:r>
    </w:p>
    <w:p w14:paraId="321B8435" w14:textId="22C78AAD" w:rsidR="003254D6" w:rsidRPr="003254D6" w:rsidRDefault="003254D6" w:rsidP="003254D6">
      <w:pPr>
        <w:rPr>
          <w:rFonts w:ascii="Times New Roman" w:hAnsi="Times New Roman"/>
          <w:b/>
          <w:sz w:val="28"/>
          <w:szCs w:val="28"/>
        </w:rPr>
      </w:pPr>
      <w:r w:rsidRPr="003254D6">
        <w:rPr>
          <w:rFonts w:ascii="Times New Roman" w:hAnsi="Times New Roman"/>
          <w:b/>
          <w:sz w:val="28"/>
          <w:szCs w:val="28"/>
        </w:rPr>
        <w:t xml:space="preserve">20 августа 2026 года </w:t>
      </w:r>
      <w:r w:rsidRPr="003254D6">
        <w:rPr>
          <w:rFonts w:ascii="Times New Roman" w:hAnsi="Times New Roman"/>
          <w:b/>
          <w:sz w:val="28"/>
          <w:szCs w:val="28"/>
        </w:rPr>
        <w:tab/>
      </w:r>
      <w:r w:rsidRPr="003254D6">
        <w:rPr>
          <w:rFonts w:ascii="Times New Roman" w:hAnsi="Times New Roman"/>
          <w:b/>
          <w:sz w:val="28"/>
          <w:szCs w:val="28"/>
        </w:rPr>
        <w:tab/>
      </w:r>
      <w:r w:rsidRPr="003254D6">
        <w:rPr>
          <w:rFonts w:ascii="Times New Roman" w:hAnsi="Times New Roman"/>
          <w:b/>
          <w:sz w:val="28"/>
          <w:szCs w:val="28"/>
        </w:rPr>
        <w:tab/>
      </w:r>
      <w:r w:rsidRPr="003254D6">
        <w:rPr>
          <w:rFonts w:ascii="Times New Roman" w:hAnsi="Times New Roman"/>
          <w:b/>
          <w:sz w:val="28"/>
          <w:szCs w:val="28"/>
        </w:rPr>
        <w:tab/>
      </w:r>
      <w:r w:rsidRPr="003254D6">
        <w:rPr>
          <w:rFonts w:ascii="Times New Roman" w:hAnsi="Times New Roman"/>
          <w:b/>
          <w:sz w:val="28"/>
          <w:szCs w:val="28"/>
        </w:rPr>
        <w:tab/>
      </w:r>
      <w:r w:rsidRPr="003254D6">
        <w:rPr>
          <w:rFonts w:ascii="Times New Roman" w:hAnsi="Times New Roman"/>
          <w:b/>
          <w:sz w:val="28"/>
          <w:szCs w:val="28"/>
        </w:rPr>
        <w:tab/>
      </w:r>
      <w:r w:rsidRPr="003254D6">
        <w:rPr>
          <w:rFonts w:ascii="Times New Roman" w:hAnsi="Times New Roman"/>
          <w:b/>
          <w:sz w:val="28"/>
          <w:szCs w:val="28"/>
        </w:rPr>
        <w:tab/>
      </w:r>
      <w:r w:rsidRPr="003254D6">
        <w:rPr>
          <w:rFonts w:ascii="Times New Roman" w:hAnsi="Times New Roman"/>
          <w:b/>
          <w:sz w:val="28"/>
          <w:szCs w:val="28"/>
        </w:rPr>
        <w:tab/>
      </w:r>
      <w:r w:rsidRPr="003254D6">
        <w:rPr>
          <w:rFonts w:ascii="Times New Roman" w:hAnsi="Times New Roman"/>
          <w:b/>
          <w:sz w:val="28"/>
          <w:szCs w:val="28"/>
        </w:rPr>
        <w:tab/>
      </w:r>
      <w:r w:rsidRPr="003254D6">
        <w:rPr>
          <w:rFonts w:ascii="Times New Roman" w:hAnsi="Times New Roman"/>
          <w:b/>
          <w:sz w:val="28"/>
          <w:szCs w:val="28"/>
        </w:rPr>
        <w:tab/>
        <w:t xml:space="preserve">№ </w:t>
      </w:r>
      <w:r w:rsidR="00A85D87">
        <w:rPr>
          <w:rFonts w:ascii="Times New Roman" w:hAnsi="Times New Roman"/>
          <w:b/>
          <w:sz w:val="28"/>
          <w:szCs w:val="28"/>
        </w:rPr>
        <w:t>5</w:t>
      </w:r>
    </w:p>
    <w:p w14:paraId="56742FD1" w14:textId="77777777" w:rsidR="00850DD1" w:rsidRPr="003254D6" w:rsidRDefault="00000000" w:rsidP="003254D6">
      <w:pPr>
        <w:spacing w:after="0" w:line="240" w:lineRule="auto"/>
        <w:rPr>
          <w:rFonts w:ascii="Times New Roman" w:hAnsi="Times New Roman"/>
          <w:b/>
          <w:sz w:val="28"/>
        </w:rPr>
      </w:pPr>
      <w:bookmarkStart w:id="0" w:name="_Hlk169714885"/>
      <w:bookmarkStart w:id="1" w:name="_Hlk170131381"/>
      <w:bookmarkStart w:id="2" w:name="_Hlk199408919"/>
      <w:bookmarkEnd w:id="0"/>
      <w:bookmarkEnd w:id="1"/>
      <w:bookmarkEnd w:id="2"/>
      <w:r w:rsidRPr="003254D6">
        <w:rPr>
          <w:rFonts w:ascii="Times New Roman" w:hAnsi="Times New Roman"/>
          <w:b/>
          <w:sz w:val="28"/>
        </w:rPr>
        <w:t>«Об утверждении Порядка определения размера платы за пользование муниципальным имуществом при размещении средств связи и сооружений связи»</w:t>
      </w:r>
    </w:p>
    <w:p w14:paraId="425B46A2" w14:textId="77777777" w:rsidR="00850DD1" w:rsidRDefault="00850DD1">
      <w:pPr>
        <w:spacing w:after="0" w:line="240" w:lineRule="auto"/>
        <w:ind w:right="5102"/>
        <w:rPr>
          <w:rFonts w:ascii="Times New Roman" w:hAnsi="Times New Roman"/>
          <w:sz w:val="28"/>
        </w:rPr>
      </w:pPr>
    </w:p>
    <w:p w14:paraId="2FECF749" w14:textId="65D8AC55" w:rsidR="00850DD1" w:rsidRDefault="001957BA" w:rsidP="003254D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Руководствуясь письмом прокуратуры от 29.06.2026г. №Исорг-20350018-1169-26/-20350018, в</w:t>
      </w:r>
      <w:r w:rsidR="00000000">
        <w:rPr>
          <w:rFonts w:ascii="Times New Roman" w:hAnsi="Times New Roman"/>
          <w:sz w:val="28"/>
        </w:rPr>
        <w:t xml:space="preserve"> соответствии с Федеральным законом от 07.07.2003 № 126-ФЗ «О связи», руководствуясь Уставом муниципального образования </w:t>
      </w:r>
      <w:r w:rsidR="003254D6">
        <w:rPr>
          <w:rFonts w:ascii="Times New Roman" w:hAnsi="Times New Roman"/>
          <w:sz w:val="28"/>
        </w:rPr>
        <w:t>Уваровское</w:t>
      </w:r>
      <w:r w:rsidR="00000000">
        <w:rPr>
          <w:rFonts w:ascii="Times New Roman" w:hAnsi="Times New Roman"/>
          <w:sz w:val="28"/>
        </w:rPr>
        <w:t xml:space="preserve"> сельское поселение Нижнегорского района Республики Крым, в целях реализации единого подхода к определению размера платы за пользование муниципальным имуществом при размещении средств и сооружений связи </w:t>
      </w:r>
      <w:r w:rsidR="003254D6">
        <w:rPr>
          <w:rFonts w:ascii="Times New Roman" w:hAnsi="Times New Roman"/>
          <w:sz w:val="28"/>
        </w:rPr>
        <w:t xml:space="preserve">Уваровский </w:t>
      </w:r>
      <w:r w:rsidR="00000000">
        <w:rPr>
          <w:rFonts w:ascii="Times New Roman" w:hAnsi="Times New Roman"/>
          <w:sz w:val="28"/>
        </w:rPr>
        <w:t>сельский совет</w:t>
      </w:r>
    </w:p>
    <w:p w14:paraId="30D77AB8" w14:textId="77777777" w:rsidR="00850DD1" w:rsidRPr="003254D6" w:rsidRDefault="00000000">
      <w:pPr>
        <w:pStyle w:val="ConsPlusNormal"/>
        <w:jc w:val="center"/>
        <w:rPr>
          <w:rFonts w:ascii="Times New Roman" w:hAnsi="Times New Roman"/>
          <w:b/>
          <w:bCs/>
          <w:sz w:val="28"/>
        </w:rPr>
      </w:pPr>
      <w:r w:rsidRPr="003254D6">
        <w:rPr>
          <w:rFonts w:ascii="Times New Roman" w:hAnsi="Times New Roman"/>
          <w:b/>
          <w:bCs/>
          <w:sz w:val="28"/>
        </w:rPr>
        <w:t>РЕШИЛ:</w:t>
      </w:r>
    </w:p>
    <w:p w14:paraId="558BBE75" w14:textId="77777777" w:rsidR="00850DD1" w:rsidRDefault="00850DD1">
      <w:pPr>
        <w:pStyle w:val="ConsPlusNormal"/>
        <w:jc w:val="center"/>
        <w:rPr>
          <w:rFonts w:ascii="Times New Roman" w:hAnsi="Times New Roman"/>
          <w:b/>
          <w:sz w:val="28"/>
        </w:rPr>
      </w:pPr>
    </w:p>
    <w:p w14:paraId="6D1671A2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Порядок определения размера платы за пользование муниципальным имуществом при размещении средств связи и сооружений связи (далее – Порядок) согласно приложению к настоящему решению.</w:t>
      </w:r>
    </w:p>
    <w:p w14:paraId="1112399B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решение вступает в силу с 01 сентября 2026 года.</w:t>
      </w:r>
    </w:p>
    <w:p w14:paraId="0338BC90" w14:textId="7893D289" w:rsidR="00850DD1" w:rsidRDefault="003254D6" w:rsidP="003254D6">
      <w:pPr>
        <w:pStyle w:val="1e"/>
        <w:tabs>
          <w:tab w:val="left" w:pos="1056"/>
        </w:tabs>
        <w:jc w:val="both"/>
      </w:pPr>
      <w:r>
        <w:t xml:space="preserve">    3. Настоящее решение подлежит официальному опубликованию (обнародованию) на официальной странице муниципального образования Уваровское сельское поселение Нижнегорского района на портале Правительства Республики Крым </w:t>
      </w:r>
      <w:proofErr w:type="spellStart"/>
      <w:r>
        <w:rPr>
          <w:lang w:val="en-US" w:eastAsia="en-US" w:bidi="en-US"/>
        </w:rPr>
        <w:t>rk</w:t>
      </w:r>
      <w:proofErr w:type="spellEnd"/>
      <w:r w:rsidRPr="001D0610">
        <w:rPr>
          <w:lang w:eastAsia="en-US" w:bidi="en-US"/>
        </w:rPr>
        <w:t>.</w:t>
      </w:r>
      <w:r>
        <w:rPr>
          <w:lang w:val="en-US" w:eastAsia="en-US" w:bidi="en-US"/>
        </w:rPr>
        <w:t>gov</w:t>
      </w:r>
      <w:r w:rsidRPr="001D0610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>
        <w:rPr>
          <w:lang w:eastAsia="en-US" w:bidi="en-US"/>
        </w:rPr>
        <w:t xml:space="preserve"> </w:t>
      </w:r>
      <w:r>
        <w:t>в разделе «Нижнегорский район. Муниципальные образования. Уваровское сельское поселение», на информационном стенде администрации Уваровского сельского поселения по адресу: с. Уваровка, ул. Кирова, 18.</w:t>
      </w:r>
    </w:p>
    <w:p w14:paraId="32A69E34" w14:textId="2B2E1E10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Контроль за исполнением настоящего решения возложить на Главу администрации </w:t>
      </w:r>
      <w:r w:rsidR="003254D6">
        <w:rPr>
          <w:rFonts w:ascii="Times New Roman" w:hAnsi="Times New Roman"/>
          <w:sz w:val="28"/>
        </w:rPr>
        <w:t>Уваровского</w:t>
      </w:r>
      <w:r>
        <w:rPr>
          <w:rFonts w:ascii="Times New Roman" w:hAnsi="Times New Roman"/>
          <w:sz w:val="28"/>
        </w:rPr>
        <w:t xml:space="preserve"> сельского поселения Нижнегорского района Республики Крым.</w:t>
      </w:r>
    </w:p>
    <w:p w14:paraId="3D100C15" w14:textId="77777777" w:rsidR="00850DD1" w:rsidRDefault="00850DD1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14:paraId="6BA95C49" w14:textId="77777777" w:rsidR="003254D6" w:rsidRDefault="003254D6" w:rsidP="003254D6">
      <w:pPr>
        <w:pStyle w:val="1e"/>
        <w:ind w:firstLine="0"/>
        <w:jc w:val="both"/>
      </w:pPr>
      <w:r>
        <w:t xml:space="preserve">Председатель Уваровского сельского </w:t>
      </w:r>
    </w:p>
    <w:p w14:paraId="5B46506F" w14:textId="77777777" w:rsidR="003254D6" w:rsidRDefault="003254D6" w:rsidP="003254D6">
      <w:pPr>
        <w:pStyle w:val="1e"/>
        <w:ind w:firstLine="0"/>
        <w:jc w:val="both"/>
      </w:pPr>
      <w:r>
        <w:t>совета - глава администрации</w:t>
      </w:r>
    </w:p>
    <w:p w14:paraId="33888C2A" w14:textId="77777777" w:rsidR="003254D6" w:rsidRDefault="003254D6" w:rsidP="003254D6">
      <w:pPr>
        <w:pStyle w:val="1e"/>
        <w:spacing w:after="320"/>
        <w:ind w:firstLine="0"/>
        <w:jc w:val="both"/>
      </w:pPr>
      <w:r>
        <w:t>Уваровского сельского поселения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В.А. </w:t>
      </w:r>
      <w:proofErr w:type="spellStart"/>
      <w:r>
        <w:t>Звязка</w:t>
      </w:r>
      <w:proofErr w:type="spellEnd"/>
    </w:p>
    <w:p w14:paraId="2BAC4E48" w14:textId="77777777" w:rsidR="00850DD1" w:rsidRDefault="00850DD1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14:paraId="6090D573" w14:textId="77777777" w:rsidR="003254D6" w:rsidRDefault="003254D6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14:paraId="7D4432B8" w14:textId="04F5B0EB" w:rsidR="00850DD1" w:rsidRDefault="00000000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3C5AC391" w14:textId="3B8D37D5" w:rsidR="00850DD1" w:rsidRDefault="00000000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решению </w:t>
      </w:r>
      <w:r w:rsidR="004B2A60">
        <w:rPr>
          <w:rFonts w:ascii="Times New Roman" w:hAnsi="Times New Roman"/>
          <w:sz w:val="28"/>
        </w:rPr>
        <w:t>Уваровского</w:t>
      </w:r>
      <w:r>
        <w:rPr>
          <w:rFonts w:ascii="Times New Roman" w:hAnsi="Times New Roman"/>
          <w:sz w:val="28"/>
        </w:rPr>
        <w:t xml:space="preserve"> сельского совета</w:t>
      </w:r>
    </w:p>
    <w:p w14:paraId="010D5BEF" w14:textId="77777777" w:rsidR="00850DD1" w:rsidRDefault="00000000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Нижнегорского района Республики Крым</w:t>
      </w:r>
    </w:p>
    <w:p w14:paraId="788C9386" w14:textId="6F77C6A8" w:rsidR="00850DD1" w:rsidRDefault="00000000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4B2A60">
        <w:rPr>
          <w:rFonts w:ascii="Times New Roman" w:hAnsi="Times New Roman"/>
          <w:sz w:val="28"/>
        </w:rPr>
        <w:t>20.08.</w:t>
      </w:r>
      <w:r>
        <w:rPr>
          <w:rFonts w:ascii="Times New Roman" w:hAnsi="Times New Roman"/>
          <w:sz w:val="28"/>
        </w:rPr>
        <w:t xml:space="preserve">2026 г. № </w:t>
      </w:r>
      <w:r w:rsidR="004B2A60">
        <w:rPr>
          <w:rFonts w:ascii="Times New Roman" w:hAnsi="Times New Roman"/>
          <w:sz w:val="28"/>
        </w:rPr>
        <w:t>5</w:t>
      </w:r>
    </w:p>
    <w:p w14:paraId="44046242" w14:textId="77777777" w:rsidR="00850DD1" w:rsidRDefault="00850DD1">
      <w:pPr>
        <w:widowControl/>
        <w:spacing w:line="240" w:lineRule="auto"/>
        <w:rPr>
          <w:rFonts w:ascii="Times New Roman" w:hAnsi="Times New Roman"/>
          <w:sz w:val="28"/>
        </w:rPr>
      </w:pPr>
    </w:p>
    <w:p w14:paraId="773A569D" w14:textId="77777777" w:rsidR="00850DD1" w:rsidRDefault="00000000">
      <w:pPr>
        <w:widowControl/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определения размера платы за пользование муниципальным имуществом при размещении средств связи и сооружений связи</w:t>
      </w:r>
    </w:p>
    <w:p w14:paraId="1419C0AB" w14:textId="77777777" w:rsidR="00850DD1" w:rsidRDefault="00850DD1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14:paraId="3B012EDF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Style w:val="ConsPlusNormal0"/>
          <w:rFonts w:ascii="Times New Roman" w:hAnsi="Times New Roman"/>
          <w:sz w:val="28"/>
        </w:rPr>
        <w:t>1. Общие положения</w:t>
      </w:r>
    </w:p>
    <w:p w14:paraId="376FF72E" w14:textId="63FECE60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Style w:val="ConsPlusNormal0"/>
          <w:rFonts w:ascii="Times New Roman" w:hAnsi="Times New Roman"/>
          <w:sz w:val="28"/>
        </w:rPr>
        <w:t xml:space="preserve">1.1. Настоящий Порядок разработан в соответствии с пунктом 3.1 статьи 6 Федерального закона от 07.07.2003 № 126-ФЗ «О связи» и устанавливает правила определения размера платы за пользование муниципальным имуществом (зданиями, опорами, сооружениями и иными объектами), находящимся в собственности муниципального образования </w:t>
      </w:r>
      <w:r w:rsidR="004B2A60">
        <w:rPr>
          <w:rStyle w:val="ConsPlusNormal0"/>
          <w:rFonts w:ascii="Times New Roman" w:hAnsi="Times New Roman"/>
          <w:sz w:val="28"/>
        </w:rPr>
        <w:t xml:space="preserve">Уваровское сельское поселение </w:t>
      </w:r>
      <w:r>
        <w:rPr>
          <w:rFonts w:ascii="Times New Roman" w:hAnsi="Times New Roman"/>
          <w:sz w:val="28"/>
        </w:rPr>
        <w:t>Нижнегорского</w:t>
      </w:r>
      <w:r>
        <w:rPr>
          <w:rStyle w:val="ConsPlusNormal0"/>
          <w:rFonts w:ascii="Times New Roman" w:hAnsi="Times New Roman"/>
          <w:sz w:val="28"/>
        </w:rPr>
        <w:t xml:space="preserve"> района Республики Крым (далее – муниципальное имущество), при размещении на нем средств связи и сооружений связи.</w:t>
      </w:r>
    </w:p>
    <w:p w14:paraId="5D6A7534" w14:textId="36A69E78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Действие настоящего Порядка распространяется на отношения по заключению договоров о пользовании муниципальным имуществом между Администрацией</w:t>
      </w:r>
      <w:r w:rsidR="004B2A60">
        <w:rPr>
          <w:rFonts w:ascii="Times New Roman" w:hAnsi="Times New Roman"/>
          <w:sz w:val="28"/>
        </w:rPr>
        <w:t xml:space="preserve"> Уваровского сельского поселения </w:t>
      </w:r>
      <w:r>
        <w:rPr>
          <w:rFonts w:ascii="Times New Roman" w:hAnsi="Times New Roman"/>
          <w:sz w:val="28"/>
        </w:rPr>
        <w:t>Нижнегорского</w:t>
      </w:r>
      <w:r>
        <w:rPr>
          <w:rStyle w:val="ConsPlusNormal0"/>
          <w:rFonts w:ascii="Times New Roman" w:hAnsi="Times New Roman"/>
          <w:sz w:val="28"/>
        </w:rPr>
        <w:t xml:space="preserve"> района Республики</w:t>
      </w:r>
      <w:r w:rsidR="004B2A60">
        <w:rPr>
          <w:rStyle w:val="ConsPlusNormal0"/>
          <w:rFonts w:ascii="Times New Roman" w:hAnsi="Times New Roman"/>
          <w:sz w:val="28"/>
        </w:rPr>
        <w:t xml:space="preserve"> </w:t>
      </w:r>
      <w:r>
        <w:rPr>
          <w:rStyle w:val="ConsPlusNormal0"/>
          <w:rFonts w:ascii="Times New Roman" w:hAnsi="Times New Roman"/>
          <w:sz w:val="28"/>
        </w:rPr>
        <w:t>Крым</w:t>
      </w:r>
      <w:r>
        <w:rPr>
          <w:rFonts w:ascii="Times New Roman" w:hAnsi="Times New Roman"/>
          <w:sz w:val="28"/>
        </w:rPr>
        <w:t xml:space="preserve"> (далее – Администрация) и организациями связи в целях строительства и (или) эксплуатации средств связи и (или) сооружений связи.</w:t>
      </w:r>
    </w:p>
    <w:p w14:paraId="581F2F65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Настоящий Порядок не применяется в случаях, если иное не установлено федеральными законами или если размещение средств связи осуществляется на имуществе, не относящемся к муниципальной собственности.</w:t>
      </w:r>
    </w:p>
    <w:p w14:paraId="3F6A17EC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Порядок определения размера платы</w:t>
      </w:r>
    </w:p>
    <w:p w14:paraId="64249797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Размер платы за пользование муниципальным имуществом </w:t>
      </w:r>
      <w:r>
        <w:rPr>
          <w:rFonts w:ascii="Times New Roman" w:hAnsi="Times New Roman"/>
          <w:sz w:val="28"/>
        </w:rPr>
        <w:br/>
        <w:t>(далее – плата) определяется на основе рыночной стоимости права пользования соответствующим имуществом, определенной в соответствии с законодательством Российской Федерации об оценочной деятельности.</w:t>
      </w:r>
    </w:p>
    <w:p w14:paraId="6AD87A68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Плата за пользование муниципальным имуществом рассчитывается по формуле:</w:t>
      </w:r>
    </w:p>
    <w:p w14:paraId="0DDCDFF8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 = </w:t>
      </w:r>
      <w:proofErr w:type="spellStart"/>
      <w:r>
        <w:rPr>
          <w:rFonts w:ascii="Times New Roman" w:hAnsi="Times New Roman"/>
          <w:sz w:val="28"/>
        </w:rPr>
        <w:t>Рс</w:t>
      </w:r>
      <w:proofErr w:type="spellEnd"/>
      <w:r>
        <w:rPr>
          <w:rFonts w:ascii="Times New Roman" w:hAnsi="Times New Roman"/>
          <w:sz w:val="28"/>
        </w:rPr>
        <w:t xml:space="preserve"> × К, где:</w:t>
      </w:r>
    </w:p>
    <w:p w14:paraId="6D88EE0E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 – размер платы за пользование муниципальным имуществом за расчетный период (руб.);</w:t>
      </w:r>
    </w:p>
    <w:p w14:paraId="39217B6F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Рс</w:t>
      </w:r>
      <w:proofErr w:type="spellEnd"/>
      <w:r>
        <w:rPr>
          <w:rFonts w:ascii="Times New Roman" w:hAnsi="Times New Roman"/>
          <w:sz w:val="28"/>
        </w:rPr>
        <w:t xml:space="preserve"> – рыночная стоимость права пользования имуществом за один год, определенная в отчете независимого оценщика (руб./год);</w:t>
      </w:r>
    </w:p>
    <w:p w14:paraId="54891DFA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 – понижающий коэффициент, учитывающий социальную значимость деятельности организации связи и цели размещения средств связи, устанавливаемый в размере __ (при размещении средств связи, обеспечивающих оказание универсальных услуг связи, или при реализации социально значимых проектов) или __ (в иных случаях).</w:t>
      </w:r>
    </w:p>
    <w:p w14:paraId="2B4FD2B1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2.3. Размер платы может быть пересмотрен не чаще одного раза в год в случае изменения рыночной конъюнктуры или условий пользования имуществом.</w:t>
      </w:r>
    </w:p>
    <w:p w14:paraId="3052A618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Плата вносится организацией связи ежеквартально (или ежемесячно) в порядке, установленном договором о пользовании муниципальным имуществом.</w:t>
      </w:r>
    </w:p>
    <w:p w14:paraId="6DBABFBB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Особые условия</w:t>
      </w:r>
    </w:p>
    <w:p w14:paraId="305A610C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Отказ от заключения договора о пользовании муниципальным имуществом допускается в целях обеспечения обороны страны, безопасности государства и правопорядка, а также в случае, если в результате осуществления строительства и (или) эксплуатации средств связи и (или) сооружений связи имущество невозможно будет использовать в соответствии с его назначением либо будут нарушены требования законодательства Российской Федерации.</w:t>
      </w:r>
    </w:p>
    <w:p w14:paraId="1649C36F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При заключении договора о пользовании муниципальным имуществом стороны руководствуются требованиями, устанавливаемыми Правительством Российской Федерации к условиям таких договоров, а также настоящим Порядком.</w:t>
      </w:r>
    </w:p>
    <w:p w14:paraId="26DB2409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Заключительные положения</w:t>
      </w:r>
    </w:p>
    <w:p w14:paraId="40023547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Настоящий Порядок обязателен для применения Администрацией при заключении договоров о пользовании муниципальным имуществом с организациями связи.</w:t>
      </w:r>
    </w:p>
    <w:p w14:paraId="2FC2ADA0" w14:textId="77777777" w:rsidR="00850DD1" w:rsidRDefault="0000000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Споры, возникающие при определении размера платы, разрешаются в судебном порядке в соответствии с действующим законодательством Российской Федерации.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  </w:t>
      </w:r>
    </w:p>
    <w:p w14:paraId="5A8B9BE1" w14:textId="77777777" w:rsidR="00850DD1" w:rsidRDefault="00850DD1">
      <w:pPr>
        <w:spacing w:after="200" w:line="240" w:lineRule="auto"/>
        <w:ind w:right="744"/>
        <w:jc w:val="both"/>
        <w:rPr>
          <w:rFonts w:ascii="Times New Roman" w:hAnsi="Times New Roman"/>
          <w:sz w:val="28"/>
        </w:rPr>
      </w:pPr>
    </w:p>
    <w:p w14:paraId="38E7EEE4" w14:textId="77777777" w:rsidR="00850DD1" w:rsidRDefault="00850DD1">
      <w:pPr>
        <w:spacing w:after="200" w:line="240" w:lineRule="auto"/>
        <w:ind w:right="744"/>
        <w:jc w:val="both"/>
        <w:rPr>
          <w:rFonts w:ascii="Times New Roman" w:hAnsi="Times New Roman"/>
          <w:sz w:val="28"/>
        </w:rPr>
      </w:pPr>
    </w:p>
    <w:p w14:paraId="34C466BD" w14:textId="77777777" w:rsidR="00850DD1" w:rsidRDefault="00850DD1">
      <w:pPr>
        <w:spacing w:after="200" w:line="240" w:lineRule="auto"/>
        <w:ind w:right="744"/>
        <w:jc w:val="both"/>
        <w:rPr>
          <w:rFonts w:ascii="Times New Roman" w:hAnsi="Times New Roman"/>
          <w:sz w:val="28"/>
        </w:rPr>
      </w:pPr>
    </w:p>
    <w:p w14:paraId="6DA62631" w14:textId="77777777" w:rsidR="00850DD1" w:rsidRDefault="00850DD1">
      <w:pPr>
        <w:spacing w:after="200" w:line="240" w:lineRule="auto"/>
        <w:ind w:right="744"/>
        <w:rPr>
          <w:rFonts w:ascii="Times New Roman" w:hAnsi="Times New Roman"/>
          <w:sz w:val="28"/>
        </w:rPr>
      </w:pPr>
    </w:p>
    <w:sectPr w:rsidR="00850DD1">
      <w:pgSz w:w="11906" w:h="16838"/>
      <w:pgMar w:top="1134" w:right="567" w:bottom="1531" w:left="1418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351C"/>
    <w:multiLevelType w:val="multilevel"/>
    <w:tmpl w:val="84982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78899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D1"/>
    <w:rsid w:val="001957BA"/>
    <w:rsid w:val="001C1973"/>
    <w:rsid w:val="003254D6"/>
    <w:rsid w:val="004110C0"/>
    <w:rsid w:val="004942F7"/>
    <w:rsid w:val="004B2A60"/>
    <w:rsid w:val="006E5669"/>
    <w:rsid w:val="00850DD1"/>
    <w:rsid w:val="00941C2B"/>
    <w:rsid w:val="00A85D87"/>
    <w:rsid w:val="00E2334E"/>
    <w:rsid w:val="00E74030"/>
    <w:rsid w:val="00FC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FE18"/>
  <w15:docId w15:val="{8BAB1544-909C-41DE-B4EC-A6E5B5D57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line="252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Интернет) Знак"/>
    <w:basedOn w:val="1"/>
    <w:link w:val="a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Знак примечания1"/>
    <w:basedOn w:val="13"/>
    <w:link w:val="14"/>
    <w:rPr>
      <w:sz w:val="16"/>
    </w:rPr>
  </w:style>
  <w:style w:type="character" w:customStyle="1" w:styleId="14">
    <w:name w:val="Знак примечания1"/>
    <w:basedOn w:val="15"/>
    <w:link w:val="12"/>
    <w:rPr>
      <w:sz w:val="16"/>
    </w:rPr>
  </w:style>
  <w:style w:type="paragraph" w:customStyle="1" w:styleId="16">
    <w:name w:val="Гиперссылка1"/>
    <w:basedOn w:val="13"/>
    <w:link w:val="17"/>
    <w:rPr>
      <w:color w:val="0563C1" w:themeColor="hyperlink"/>
      <w:u w:val="single"/>
    </w:rPr>
  </w:style>
  <w:style w:type="character" w:customStyle="1" w:styleId="17">
    <w:name w:val="Гиперссылка1"/>
    <w:basedOn w:val="15"/>
    <w:link w:val="16"/>
    <w:rPr>
      <w:color w:val="0563C1" w:themeColor="hyperlink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18">
    <w:name w:val="Знак сноски1"/>
    <w:basedOn w:val="13"/>
    <w:link w:val="19"/>
    <w:rPr>
      <w:vertAlign w:val="superscript"/>
    </w:rPr>
  </w:style>
  <w:style w:type="character" w:customStyle="1" w:styleId="19">
    <w:name w:val="Знак сноски1"/>
    <w:basedOn w:val="15"/>
    <w:link w:val="18"/>
    <w:rPr>
      <w:vertAlign w:val="superscript"/>
    </w:rPr>
  </w:style>
  <w:style w:type="paragraph" w:customStyle="1" w:styleId="23">
    <w:name w:val="Основной шрифт абзаца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List Paragraph"/>
    <w:basedOn w:val="a"/>
    <w:link w:val="a6"/>
    <w:pPr>
      <w:spacing w:after="200" w:line="276" w:lineRule="auto"/>
      <w:ind w:left="720"/>
      <w:contextualSpacing/>
    </w:pPr>
    <w:rPr>
      <w:rFonts w:asciiTheme="minorHAnsi" w:hAnsiTheme="minorHAnsi"/>
    </w:rPr>
  </w:style>
  <w:style w:type="character" w:customStyle="1" w:styleId="a6">
    <w:name w:val="Абзац списка Знак"/>
    <w:basedOn w:val="1"/>
    <w:link w:val="a5"/>
    <w:rPr>
      <w:rFonts w:asciiTheme="minorHAnsi" w:hAnsiTheme="minorHAnsi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annotation text"/>
    <w:basedOn w:val="a"/>
    <w:link w:val="a8"/>
    <w:pPr>
      <w:spacing w:line="240" w:lineRule="auto"/>
    </w:pPr>
    <w:rPr>
      <w:sz w:val="20"/>
    </w:rPr>
  </w:style>
  <w:style w:type="character" w:customStyle="1" w:styleId="a8">
    <w:name w:val="Текст примечания Знак"/>
    <w:basedOn w:val="1"/>
    <w:link w:val="a7"/>
    <w:rPr>
      <w:rFonts w:ascii="Calibri" w:hAnsi="Calibri"/>
      <w:sz w:val="20"/>
    </w:rPr>
  </w:style>
  <w:style w:type="paragraph" w:customStyle="1" w:styleId="24">
    <w:name w:val="Гиперссылка2"/>
    <w:link w:val="a9"/>
    <w:rPr>
      <w:color w:val="0000FF"/>
      <w:u w:val="single"/>
    </w:rPr>
  </w:style>
  <w:style w:type="character" w:styleId="a9">
    <w:name w:val="Hyperlink"/>
    <w:link w:val="24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Theme="minorHAnsi" w:hAnsiTheme="minorHAnsi"/>
      <w:sz w:val="20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sz w:val="20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  <w:rPr>
      <w:rFonts w:ascii="Calibri" w:hAnsi="Calibri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1c">
    <w:name w:val="Обычный1"/>
    <w:link w:val="1d"/>
    <w:rPr>
      <w:rFonts w:ascii="Calibri" w:hAnsi="Calibri"/>
    </w:rPr>
  </w:style>
  <w:style w:type="character" w:customStyle="1" w:styleId="1d">
    <w:name w:val="Обычный1"/>
    <w:link w:val="1c"/>
    <w:rPr>
      <w:rFonts w:ascii="Calibri" w:hAnsi="Calibri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1"/>
    <w:link w:val="af2"/>
    <w:rPr>
      <w:rFonts w:ascii="Calibri" w:hAnsi="Calibri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4">
    <w:name w:val="annotation subject"/>
    <w:basedOn w:val="a7"/>
    <w:next w:val="a7"/>
    <w:link w:val="af5"/>
    <w:rPr>
      <w:b/>
    </w:rPr>
  </w:style>
  <w:style w:type="character" w:customStyle="1" w:styleId="af5">
    <w:name w:val="Тема примечания Знак"/>
    <w:basedOn w:val="a8"/>
    <w:link w:val="af4"/>
    <w:rPr>
      <w:rFonts w:ascii="Calibri" w:hAnsi="Calibri"/>
      <w:b/>
      <w:sz w:val="20"/>
    </w:rPr>
  </w:style>
  <w:style w:type="character" w:customStyle="1" w:styleId="af6">
    <w:name w:val="Основной текст_"/>
    <w:basedOn w:val="a0"/>
    <w:link w:val="1e"/>
    <w:rsid w:val="003254D6"/>
    <w:rPr>
      <w:rFonts w:ascii="Times New Roman" w:hAnsi="Times New Roman"/>
      <w:sz w:val="28"/>
      <w:szCs w:val="28"/>
    </w:rPr>
  </w:style>
  <w:style w:type="paragraph" w:customStyle="1" w:styleId="1e">
    <w:name w:val="Основной текст1"/>
    <w:basedOn w:val="a"/>
    <w:link w:val="af6"/>
    <w:rsid w:val="003254D6"/>
    <w:pPr>
      <w:spacing w:after="0" w:line="240" w:lineRule="auto"/>
      <w:ind w:firstLine="40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2026-08-20T05:33:00Z</cp:lastPrinted>
  <dcterms:created xsi:type="dcterms:W3CDTF">2026-06-29T11:16:00Z</dcterms:created>
  <dcterms:modified xsi:type="dcterms:W3CDTF">2026-08-20T05:35:00Z</dcterms:modified>
</cp:coreProperties>
</file>